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4 Standorte Parchim und Lübz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4 Standorte Parchim und Lübz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